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508C009" w14:textId="30FAC06D" w:rsidR="00AD4406" w:rsidRDefault="00AD4406" w:rsidP="00AD4406">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本プロジェクトでは、海草藻場面積と海藻藻場面積の算定を行うため、空中ドローン及び潜水目視観察を行った。図1に調査地点図を示す。</w:t>
      </w:r>
    </w:p>
    <w:p w14:paraId="7BBBF5CD" w14:textId="77777777" w:rsidR="00AD4406" w:rsidRDefault="00AD4406" w:rsidP="00AD4406">
      <w:pPr>
        <w:rPr>
          <w:rFonts w:ascii="ＭＳ ゴシック" w:eastAsia="ＭＳ ゴシック" w:hAnsi="ＭＳ ゴシック"/>
        </w:rPr>
      </w:pPr>
    </w:p>
    <w:p w14:paraId="74D1C62F"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noProof/>
        </w:rPr>
        <w:drawing>
          <wp:inline distT="0" distB="0" distL="0" distR="0" wp14:anchorId="3D9BE243" wp14:editId="2044097F">
            <wp:extent cx="5448300" cy="6361887"/>
            <wp:effectExtent l="0" t="0" r="0" b="127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pic:cNvPicPr/>
                  </pic:nvPicPr>
                  <pic:blipFill rotWithShape="1">
                    <a:blip r:embed="rId6" cstate="print">
                      <a:extLst>
                        <a:ext uri="{28A0092B-C50C-407E-A947-70E740481C1C}">
                          <a14:useLocalDpi xmlns:a14="http://schemas.microsoft.com/office/drawing/2010/main"/>
                        </a:ext>
                      </a:extLst>
                    </a:blip>
                    <a:srcRect/>
                    <a:stretch/>
                  </pic:blipFill>
                  <pic:spPr bwMode="auto">
                    <a:xfrm>
                      <a:off x="0" y="0"/>
                      <a:ext cx="5456254" cy="6371175"/>
                    </a:xfrm>
                    <a:prstGeom prst="rect">
                      <a:avLst/>
                    </a:prstGeom>
                    <a:ln>
                      <a:noFill/>
                    </a:ln>
                    <a:extLst>
                      <a:ext uri="{53640926-AAD7-44D8-BBD7-CCE9431645EC}">
                        <a14:shadowObscured xmlns:a14="http://schemas.microsoft.com/office/drawing/2010/main"/>
                      </a:ext>
                    </a:extLst>
                  </pic:spPr>
                </pic:pic>
              </a:graphicData>
            </a:graphic>
          </wp:inline>
        </w:drawing>
      </w:r>
    </w:p>
    <w:p w14:paraId="2EACFE13" w14:textId="77777777" w:rsidR="00AD4406" w:rsidRDefault="00AD4406" w:rsidP="00AD4406">
      <w:pPr>
        <w:jc w:val="center"/>
        <w:rPr>
          <w:rFonts w:ascii="ＭＳ ゴシック" w:eastAsia="ＭＳ ゴシック" w:hAnsi="ＭＳ ゴシック"/>
        </w:rPr>
      </w:pPr>
      <w:r>
        <w:rPr>
          <w:rFonts w:ascii="ＭＳ ゴシック" w:eastAsia="ＭＳ ゴシック" w:hAnsi="ＭＳ ゴシック" w:hint="eastAsia"/>
        </w:rPr>
        <w:t>図1　調査地点図</w:t>
      </w:r>
    </w:p>
    <w:p w14:paraId="53E54888"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本プロジェクトにおいて創出した海藻藻場は、30～85</w:t>
      </w:r>
      <w:r>
        <w:rPr>
          <w:rFonts w:ascii="ＭＳ ゴシック" w:eastAsia="ＭＳ ゴシック" w:hAnsi="ＭＳ ゴシック"/>
        </w:rPr>
        <w:t>mm</w:t>
      </w:r>
      <w:r>
        <w:rPr>
          <w:rFonts w:ascii="ＭＳ ゴシック" w:eastAsia="ＭＳ ゴシック" w:hAnsi="ＭＳ ゴシック" w:hint="eastAsia"/>
        </w:rPr>
        <w:t>の鉄鋼スラグ製品を用いている。そのため鉄鋼スラグ製品の移動がなければ海藻藻場の外縁面積は変わらない。</w:t>
      </w:r>
    </w:p>
    <w:p w14:paraId="1E1C7096" w14:textId="77777777" w:rsidR="00095A83" w:rsidRPr="005E71C8"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サイドスキャンソナーによって20</w:t>
      </w:r>
      <w:r>
        <w:rPr>
          <w:rFonts w:ascii="ＭＳ ゴシック" w:eastAsia="ＭＳ ゴシック" w:hAnsi="ＭＳ ゴシック"/>
        </w:rPr>
        <w:t>23</w:t>
      </w:r>
      <w:r>
        <w:rPr>
          <w:rFonts w:ascii="ＭＳ ゴシック" w:eastAsia="ＭＳ ゴシック" w:hAnsi="ＭＳ ゴシック" w:hint="eastAsia"/>
        </w:rPr>
        <w:t>年2月に測量を行い、海藻藻場外縁面積を求めた。サイドスキャンソナーによる結果は図4、海藻藻場面積は表2のとおりである。</w:t>
      </w:r>
    </w:p>
    <w:p w14:paraId="4417E28A" w14:textId="77777777" w:rsidR="00095A83" w:rsidRDefault="00095A83"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ベルトトランセクト法(潜水目視</w:t>
      </w:r>
      <w:r>
        <w:rPr>
          <w:rFonts w:ascii="ＭＳ ゴシック" w:eastAsia="ＭＳ ゴシック" w:hAnsi="ＭＳ ゴシック"/>
        </w:rPr>
        <w:t>)</w:t>
      </w:r>
      <w:r>
        <w:rPr>
          <w:rFonts w:ascii="ＭＳ ゴシック" w:eastAsia="ＭＳ ゴシック" w:hAnsi="ＭＳ ゴシック" w:hint="eastAsia"/>
        </w:rPr>
        <w:t>によって202</w:t>
      </w:r>
      <w:r>
        <w:rPr>
          <w:rFonts w:ascii="ＭＳ ゴシック" w:eastAsia="ＭＳ ゴシック" w:hAnsi="ＭＳ ゴシック"/>
        </w:rPr>
        <w:t>2</w:t>
      </w:r>
      <w:r>
        <w:rPr>
          <w:rFonts w:ascii="ＭＳ ゴシック" w:eastAsia="ＭＳ ゴシック" w:hAnsi="ＭＳ ゴシック" w:hint="eastAsia"/>
        </w:rPr>
        <w:t>年6月に海藻の種類及び被度について確認を行った。確認を行ったコドラート数、面積及び海藻の平均被度を表3に、海藻生育状況を図5に示す。</w:t>
      </w:r>
    </w:p>
    <w:p w14:paraId="635A9CE0" w14:textId="77777777" w:rsidR="00095A83" w:rsidRDefault="00095A83" w:rsidP="00095A83">
      <w:pPr>
        <w:rPr>
          <w:rFonts w:ascii="ＭＳ ゴシック" w:eastAsia="ＭＳ ゴシック" w:hAnsi="ＭＳ ゴシック"/>
        </w:rPr>
      </w:pPr>
    </w:p>
    <w:p w14:paraId="264127ED"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noProof/>
        </w:rPr>
        <w:lastRenderedPageBreak/>
        <mc:AlternateContent>
          <mc:Choice Requires="wps">
            <w:drawing>
              <wp:anchor distT="0" distB="0" distL="114300" distR="114300" simplePos="0" relativeHeight="251661312" behindDoc="0" locked="0" layoutInCell="1" allowOverlap="1" wp14:anchorId="57E9B794" wp14:editId="3C348454">
                <wp:simplePos x="0" y="0"/>
                <wp:positionH relativeFrom="column">
                  <wp:posOffset>1798638</wp:posOffset>
                </wp:positionH>
                <wp:positionV relativeFrom="paragraph">
                  <wp:posOffset>4781549</wp:posOffset>
                </wp:positionV>
                <wp:extent cx="1195387" cy="561023"/>
                <wp:effectExtent l="0" t="0" r="24130" b="29845"/>
                <wp:wrapNone/>
                <wp:docPr id="88" name="直線コネクタ 88"/>
                <wp:cNvGraphicFramePr/>
                <a:graphic xmlns:a="http://schemas.openxmlformats.org/drawingml/2006/main">
                  <a:graphicData uri="http://schemas.microsoft.com/office/word/2010/wordprocessingShape">
                    <wps:wsp>
                      <wps:cNvCnPr/>
                      <wps:spPr>
                        <a:xfrm flipH="1">
                          <a:off x="0" y="0"/>
                          <a:ext cx="1195387" cy="561023"/>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3D525C55" id="直線コネクタ 88" o:spid="_x0000_s1026" style="position:absolute;left:0;text-align:left;flip:x;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41.65pt,376.5pt" to="235.75pt,4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60288" behindDoc="0" locked="0" layoutInCell="1" allowOverlap="1" wp14:anchorId="45C56302" wp14:editId="40740B0F">
                <wp:simplePos x="0" y="0"/>
                <wp:positionH relativeFrom="column">
                  <wp:posOffset>1760538</wp:posOffset>
                </wp:positionH>
                <wp:positionV relativeFrom="paragraph">
                  <wp:posOffset>1323975</wp:posOffset>
                </wp:positionV>
                <wp:extent cx="1243012" cy="533400"/>
                <wp:effectExtent l="0" t="0" r="14605" b="19050"/>
                <wp:wrapNone/>
                <wp:docPr id="87" name="直線コネクタ 87"/>
                <wp:cNvGraphicFramePr/>
                <a:graphic xmlns:a="http://schemas.openxmlformats.org/drawingml/2006/main">
                  <a:graphicData uri="http://schemas.microsoft.com/office/word/2010/wordprocessingShape">
                    <wps:wsp>
                      <wps:cNvCnPr/>
                      <wps:spPr>
                        <a:xfrm flipH="1" flipV="1">
                          <a:off x="0" y="0"/>
                          <a:ext cx="1243012" cy="533400"/>
                        </a:xfrm>
                        <a:prstGeom prst="line">
                          <a:avLst/>
                        </a:prstGeom>
                        <a:ln w="25400">
                          <a:solidFill>
                            <a:srgbClr val="FFFF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17DE31DD" id="直線コネクタ 87" o:spid="_x0000_s1026" style="position:absolute;left:0;text-align:left;flip:x y;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38.65pt,104.25pt" to="236.5pt,1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" strokecolor="yellow" strokeweight="2pt">
                <v:stroke joinstyle="miter"/>
              </v:line>
            </w:pict>
          </mc:Fallback>
        </mc:AlternateContent>
      </w:r>
      <w:r>
        <w:rPr>
          <w:rFonts w:ascii="ＭＳ ゴシック" w:eastAsia="ＭＳ ゴシック" w:hAnsi="ＭＳ ゴシック"/>
          <w:noProof/>
        </w:rPr>
        <mc:AlternateContent>
          <mc:Choice Requires="wps">
            <w:drawing>
              <wp:anchor distT="0" distB="0" distL="114300" distR="114300" simplePos="0" relativeHeight="251659264" behindDoc="0" locked="0" layoutInCell="1" allowOverlap="1" wp14:anchorId="3ED9154B" wp14:editId="2912A5BB">
                <wp:simplePos x="0" y="0"/>
                <wp:positionH relativeFrom="column">
                  <wp:posOffset>1803399</wp:posOffset>
                </wp:positionH>
                <wp:positionV relativeFrom="paragraph">
                  <wp:posOffset>1848213</wp:posOffset>
                </wp:positionV>
                <wp:extent cx="1209675" cy="2909526"/>
                <wp:effectExtent l="0" t="0" r="28575" b="24765"/>
                <wp:wrapNone/>
                <wp:docPr id="86" name="正方形/長方形 86"/>
                <wp:cNvGraphicFramePr/>
                <a:graphic xmlns:a="http://schemas.openxmlformats.org/drawingml/2006/main">
                  <a:graphicData uri="http://schemas.microsoft.com/office/word/2010/wordprocessingShape">
                    <wps:wsp>
                      <wps:cNvSpPr/>
                      <wps:spPr>
                        <a:xfrm>
                          <a:off x="0" y="0"/>
                          <a:ext cx="1209675" cy="2909526"/>
                        </a:xfrm>
                        <a:prstGeom prst="rect">
                          <a:avLst/>
                        </a:prstGeom>
                        <a:noFill/>
                        <a:ln w="25400">
                          <a:solidFill>
                            <a:srgbClr val="FFFF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27E13FC" id="正方形/長方形 86" o:spid="_x0000_s1026" style="position:absolute;left:0;text-align:left;margin-left:142pt;margin-top:145.55pt;width:95.25pt;height:229.1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" filled="f" strokecolor="yellow" strokeweight="2pt"/>
            </w:pict>
          </mc:Fallback>
        </mc:AlternateContent>
      </w:r>
      <w:r>
        <w:rPr>
          <w:noProof/>
        </w:rPr>
        <w:drawing>
          <wp:anchor distT="0" distB="0" distL="114300" distR="114300" simplePos="0" relativeHeight="251662336" behindDoc="0" locked="0" layoutInCell="1" allowOverlap="1" wp14:anchorId="4B6CB559" wp14:editId="2475FCF0">
            <wp:simplePos x="0" y="0"/>
            <wp:positionH relativeFrom="column">
              <wp:posOffset>7620</wp:posOffset>
            </wp:positionH>
            <wp:positionV relativeFrom="paragraph">
              <wp:posOffset>1309370</wp:posOffset>
            </wp:positionV>
            <wp:extent cx="1733232" cy="4044208"/>
            <wp:effectExtent l="38100" t="38100" r="38735" b="33020"/>
            <wp:wrapNone/>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pic:cNvPicPr>
                      <a:picLocks noChangeAspect="1" noChangeArrowheads="1"/>
                    </pic:cNvPicPr>
                  </pic:nvPicPr>
                  <pic:blipFill rotWithShape="1">
                    <a:blip r:embed="rId7" cstate="print">
                      <a:extLst>
                        <a:ext uri="{28A0092B-C50C-407E-A947-70E740481C1C}">
                          <a14:useLocalDpi xmlns:a14="http://schemas.microsoft.com/office/drawing/2010/main"/>
                        </a:ext>
                      </a:extLst>
                    </a:blip>
                    <a:srcRect/>
                    <a:stretch/>
                  </pic:blipFill>
                  <pic:spPr bwMode="auto">
                    <a:xfrm>
                      <a:off x="0" y="0"/>
                      <a:ext cx="1733232" cy="4044208"/>
                    </a:xfrm>
                    <a:prstGeom prst="rect">
                      <a:avLst/>
                    </a:prstGeom>
                    <a:noFill/>
                    <a:ln w="28575">
                      <a:solidFill>
                        <a:srgbClr val="FFFF00"/>
                      </a:solid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Theme="majorEastAsia" w:eastAsiaTheme="majorEastAsia" w:hAnsiTheme="majorEastAsia"/>
          <w:noProof/>
        </w:rPr>
        <w:drawing>
          <wp:inline distT="0" distB="0" distL="0" distR="0" wp14:anchorId="5D75425A" wp14:editId="767F5540">
            <wp:extent cx="5580346" cy="7077075"/>
            <wp:effectExtent l="0" t="0" r="1905" b="0"/>
            <wp:docPr id="44" name="図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図 44"/>
                    <pic:cNvPicPr/>
                  </pic:nvPicPr>
                  <pic:blipFill rotWithShape="1">
                    <a:blip r:embed="rId8" cstate="print">
                      <a:extLst>
                        <a:ext uri="{28A0092B-C50C-407E-A947-70E740481C1C}">
                          <a14:useLocalDpi xmlns:a14="http://schemas.microsoft.com/office/drawing/2010/main"/>
                        </a:ext>
                      </a:extLst>
                    </a:blip>
                    <a:srcRect/>
                    <a:stretch/>
                  </pic:blipFill>
                  <pic:spPr bwMode="auto">
                    <a:xfrm>
                      <a:off x="0" y="0"/>
                      <a:ext cx="5581927" cy="7079080"/>
                    </a:xfrm>
                    <a:prstGeom prst="rect">
                      <a:avLst/>
                    </a:prstGeom>
                    <a:ln>
                      <a:noFill/>
                    </a:ln>
                    <a:extLst>
                      <a:ext uri="{53640926-AAD7-44D8-BBD7-CCE9431645EC}">
                        <a14:shadowObscured xmlns:a14="http://schemas.microsoft.com/office/drawing/2010/main"/>
                      </a:ext>
                    </a:extLst>
                  </pic:spPr>
                </pic:pic>
              </a:graphicData>
            </a:graphic>
          </wp:inline>
        </w:drawing>
      </w:r>
    </w:p>
    <w:p w14:paraId="2CA56DD0" w14:textId="77777777" w:rsidR="00095A83" w:rsidRPr="008C0D94"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図4</w:t>
      </w:r>
      <w:r>
        <w:rPr>
          <w:rFonts w:ascii="ＭＳ ゴシック" w:eastAsia="ＭＳ ゴシック" w:hAnsi="ＭＳ ゴシック"/>
        </w:rPr>
        <w:t xml:space="preserve"> </w:t>
      </w:r>
      <w:r>
        <w:rPr>
          <w:rFonts w:ascii="ＭＳ ゴシック" w:eastAsia="ＭＳ ゴシック" w:hAnsi="ＭＳ ゴシック" w:hint="eastAsia"/>
        </w:rPr>
        <w:t>サイドスキャンソナー結果(</w:t>
      </w:r>
      <w:r>
        <w:rPr>
          <w:rFonts w:ascii="ＭＳ ゴシック" w:eastAsia="ＭＳ ゴシック" w:hAnsi="ＭＳ ゴシック"/>
        </w:rPr>
        <w:t>2023</w:t>
      </w:r>
      <w:r>
        <w:rPr>
          <w:rFonts w:ascii="ＭＳ ゴシック" w:eastAsia="ＭＳ ゴシック" w:hAnsi="ＭＳ ゴシック" w:hint="eastAsia"/>
        </w:rPr>
        <w:t>年2月</w:t>
      </w:r>
      <w:r>
        <w:rPr>
          <w:rFonts w:ascii="ＭＳ ゴシック" w:eastAsia="ＭＳ ゴシック" w:hAnsi="ＭＳ ゴシック"/>
        </w:rPr>
        <w:t>)</w:t>
      </w:r>
    </w:p>
    <w:p w14:paraId="61729FAC" w14:textId="77777777" w:rsidR="00095A83" w:rsidRDefault="00095A83" w:rsidP="00095A83">
      <w:pPr>
        <w:rPr>
          <w:rFonts w:ascii="ＭＳ ゴシック" w:eastAsia="ＭＳ ゴシック" w:hAnsi="ＭＳ ゴシック"/>
        </w:rPr>
      </w:pPr>
    </w:p>
    <w:p w14:paraId="056484E5" w14:textId="77777777"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表2　海藻藻場の面積</w:t>
      </w:r>
    </w:p>
    <w:tbl>
      <w:tblPr>
        <w:tblW w:w="3111" w:type="dxa"/>
        <w:jc w:val="center"/>
        <w:tblCellMar>
          <w:left w:w="99" w:type="dxa"/>
          <w:right w:w="99" w:type="dxa"/>
        </w:tblCellMar>
        <w:tblLook w:val="04A0" w:firstRow="1" w:lastRow="0" w:firstColumn="1" w:lastColumn="0" w:noHBand="0" w:noVBand="1"/>
      </w:tblPr>
      <w:tblGrid>
        <w:gridCol w:w="1735"/>
        <w:gridCol w:w="1376"/>
      </w:tblGrid>
      <w:tr w:rsidR="00095A83" w:rsidRPr="00D56573" w14:paraId="65B15F22" w14:textId="77777777" w:rsidTr="00054EA7">
        <w:trPr>
          <w:trHeight w:val="26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C4AFEE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年月</w:t>
            </w:r>
          </w:p>
        </w:tc>
        <w:tc>
          <w:tcPr>
            <w:tcW w:w="1376" w:type="dxa"/>
            <w:tcBorders>
              <w:top w:val="single" w:sz="4" w:space="0" w:color="auto"/>
              <w:left w:val="nil"/>
              <w:bottom w:val="single" w:sz="4" w:space="0" w:color="auto"/>
              <w:right w:val="single" w:sz="4" w:space="0" w:color="auto"/>
            </w:tcBorders>
            <w:shd w:val="clear" w:color="auto" w:fill="auto"/>
            <w:vAlign w:val="center"/>
            <w:hideMark/>
          </w:tcPr>
          <w:p w14:paraId="64211F0F"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20</w:t>
            </w:r>
            <w:r>
              <w:rPr>
                <w:rFonts w:ascii="ＭＳ ゴシック" w:eastAsia="ＭＳ ゴシック" w:hAnsi="ＭＳ ゴシック" w:cs="ＭＳ Ｐゴシック"/>
                <w:color w:val="000000"/>
                <w:kern w:val="0"/>
                <w:szCs w:val="21"/>
              </w:rPr>
              <w:t>23</w:t>
            </w:r>
            <w:r w:rsidRPr="00D56573">
              <w:rPr>
                <w:rFonts w:ascii="ＭＳ ゴシック" w:eastAsia="ＭＳ ゴシック" w:hAnsi="ＭＳ ゴシック" w:cs="ＭＳ Ｐゴシック" w:hint="eastAsia"/>
                <w:color w:val="000000"/>
                <w:kern w:val="0"/>
                <w:szCs w:val="21"/>
              </w:rPr>
              <w:t>年2月</w:t>
            </w:r>
          </w:p>
        </w:tc>
      </w:tr>
      <w:tr w:rsidR="00095A83" w:rsidRPr="00D56573" w14:paraId="690FC0C0" w14:textId="77777777" w:rsidTr="00054EA7">
        <w:trPr>
          <w:trHeight w:val="324"/>
          <w:jc w:val="center"/>
        </w:trPr>
        <w:tc>
          <w:tcPr>
            <w:tcW w:w="173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09B8FA3"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sidRPr="00D56573">
              <w:rPr>
                <w:rFonts w:ascii="ＭＳ ゴシック" w:eastAsia="ＭＳ ゴシック" w:hAnsi="ＭＳ ゴシック" w:cs="ＭＳ Ｐゴシック" w:hint="eastAsia"/>
                <w:color w:val="000000"/>
                <w:kern w:val="0"/>
                <w:szCs w:val="21"/>
              </w:rPr>
              <w:t>面積(m</w:t>
            </w:r>
            <w:r w:rsidRPr="00D56573">
              <w:rPr>
                <w:rFonts w:ascii="ＭＳ ゴシック" w:eastAsia="ＭＳ ゴシック" w:hAnsi="ＭＳ ゴシック" w:cs="ＭＳ Ｐゴシック" w:hint="eastAsia"/>
                <w:color w:val="000000"/>
                <w:kern w:val="0"/>
                <w:szCs w:val="21"/>
                <w:vertAlign w:val="superscript"/>
              </w:rPr>
              <w:t>2</w:t>
            </w:r>
            <w:r w:rsidRPr="00D56573">
              <w:rPr>
                <w:rFonts w:ascii="ＭＳ ゴシック" w:eastAsia="ＭＳ ゴシック" w:hAnsi="ＭＳ ゴシック" w:cs="ＭＳ Ｐゴシック" w:hint="eastAsia"/>
                <w:color w:val="000000"/>
                <w:kern w:val="0"/>
                <w:szCs w:val="21"/>
              </w:rPr>
              <w:t>)</w:t>
            </w:r>
          </w:p>
        </w:tc>
        <w:tc>
          <w:tcPr>
            <w:tcW w:w="1376" w:type="dxa"/>
            <w:tcBorders>
              <w:top w:val="nil"/>
              <w:left w:val="nil"/>
              <w:bottom w:val="single" w:sz="4" w:space="0" w:color="auto"/>
              <w:right w:val="single" w:sz="4" w:space="0" w:color="auto"/>
            </w:tcBorders>
            <w:shd w:val="clear" w:color="auto" w:fill="auto"/>
            <w:vAlign w:val="center"/>
            <w:hideMark/>
          </w:tcPr>
          <w:p w14:paraId="4AE25CD2" w14:textId="77777777" w:rsidR="00095A83" w:rsidRPr="00D56573" w:rsidRDefault="00095A83" w:rsidP="00054EA7">
            <w:pPr>
              <w:widowControl/>
              <w:jc w:val="center"/>
              <w:rPr>
                <w:rFonts w:ascii="ＭＳ ゴシック" w:eastAsia="ＭＳ ゴシック" w:hAnsi="ＭＳ ゴシック" w:cs="ＭＳ Ｐゴシック"/>
                <w:color w:val="000000"/>
                <w:kern w:val="0"/>
                <w:szCs w:val="21"/>
              </w:rPr>
            </w:pPr>
            <w:r>
              <w:rPr>
                <w:rFonts w:ascii="ＭＳ ゴシック" w:eastAsia="ＭＳ ゴシック" w:hAnsi="ＭＳ ゴシック" w:cs="ＭＳ Ｐゴシック"/>
                <w:color w:val="000000"/>
                <w:kern w:val="0"/>
                <w:szCs w:val="21"/>
              </w:rPr>
              <w:t>33821</w:t>
            </w:r>
          </w:p>
        </w:tc>
      </w:tr>
    </w:tbl>
    <w:p w14:paraId="1C626523" w14:textId="77777777" w:rsidR="00095A83" w:rsidRDefault="00095A83" w:rsidP="00095A83">
      <w:pPr>
        <w:rPr>
          <w:rFonts w:ascii="ＭＳ ゴシック" w:eastAsia="ＭＳ ゴシック" w:hAnsi="ＭＳ ゴシック"/>
        </w:rPr>
      </w:pPr>
    </w:p>
    <w:p w14:paraId="51F17B7D" w14:textId="77777777" w:rsidR="00095A83" w:rsidRDefault="00095A83" w:rsidP="00095A83">
      <w:pPr>
        <w:jc w:val="center"/>
        <w:rPr>
          <w:rFonts w:ascii="ＭＳ ゴシック" w:eastAsia="ＭＳ ゴシック" w:hAnsi="ＭＳ ゴシック"/>
        </w:rPr>
      </w:pPr>
    </w:p>
    <w:p w14:paraId="0C2C995C" w14:textId="77777777" w:rsidR="00095A83" w:rsidRDefault="00095A83" w:rsidP="00095A83">
      <w:pPr>
        <w:jc w:val="center"/>
        <w:rPr>
          <w:rFonts w:ascii="ＭＳ ゴシック" w:eastAsia="ＭＳ ゴシック" w:hAnsi="ＭＳ ゴシック"/>
        </w:rPr>
      </w:pPr>
    </w:p>
    <w:p w14:paraId="07C1B89D" w14:textId="77777777" w:rsidR="00095A83" w:rsidRDefault="00095A83" w:rsidP="00095A83">
      <w:pPr>
        <w:jc w:val="center"/>
        <w:rPr>
          <w:rFonts w:ascii="ＭＳ ゴシック" w:eastAsia="ＭＳ ゴシック" w:hAnsi="ＭＳ ゴシック"/>
        </w:rPr>
      </w:pPr>
    </w:p>
    <w:p w14:paraId="3E130387" w14:textId="77777777" w:rsidR="00095A83" w:rsidRDefault="00095A83" w:rsidP="00095A83">
      <w:pPr>
        <w:jc w:val="center"/>
        <w:rPr>
          <w:rFonts w:ascii="ＭＳ ゴシック" w:eastAsia="ＭＳ ゴシック" w:hAnsi="ＭＳ ゴシック"/>
        </w:rPr>
      </w:pPr>
    </w:p>
    <w:p w14:paraId="60134882" w14:textId="77777777" w:rsidR="00095A83" w:rsidRDefault="00095A83" w:rsidP="00095A83">
      <w:pPr>
        <w:jc w:val="center"/>
        <w:rPr>
          <w:rFonts w:ascii="ＭＳ ゴシック" w:eastAsia="ＭＳ ゴシック" w:hAnsi="ＭＳ ゴシック"/>
        </w:rPr>
      </w:pPr>
    </w:p>
    <w:p w14:paraId="05CEABF6" w14:textId="3AB9F80F"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lastRenderedPageBreak/>
        <w:t>表3　海藻</w:t>
      </w:r>
      <w:r w:rsidR="00BA2145">
        <w:rPr>
          <w:rFonts w:ascii="ＭＳ ゴシック" w:eastAsia="ＭＳ ゴシック" w:hAnsi="ＭＳ ゴシック" w:hint="eastAsia"/>
        </w:rPr>
        <w:t>(その他海藻</w:t>
      </w:r>
      <w:r w:rsidR="00BA2145">
        <w:rPr>
          <w:rFonts w:ascii="ＭＳ ゴシック" w:eastAsia="ＭＳ ゴシック" w:hAnsi="ＭＳ ゴシック"/>
        </w:rPr>
        <w:t>)</w:t>
      </w:r>
      <w:r>
        <w:rPr>
          <w:rFonts w:ascii="ＭＳ ゴシック" w:eastAsia="ＭＳ ゴシック" w:hAnsi="ＭＳ ゴシック" w:hint="eastAsia"/>
        </w:rPr>
        <w:t>の着生被度</w:t>
      </w:r>
    </w:p>
    <w:p w14:paraId="64A7B157" w14:textId="0CBFC013" w:rsidR="00095A83" w:rsidRDefault="00B17668" w:rsidP="00095A83">
      <w:pPr>
        <w:jc w:val="center"/>
        <w:rPr>
          <w:rFonts w:ascii="ＭＳ ゴシック" w:eastAsia="ＭＳ ゴシック" w:hAnsi="ＭＳ ゴシック"/>
        </w:rPr>
      </w:pPr>
      <w:r w:rsidRPr="00B17668">
        <w:drawing>
          <wp:inline distT="0" distB="0" distL="0" distR="0" wp14:anchorId="42D84DAD" wp14:editId="7AD306FB">
            <wp:extent cx="4617720" cy="1211580"/>
            <wp:effectExtent l="0" t="0" r="0" b="762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17720" cy="1211580"/>
                    </a:xfrm>
                    <a:prstGeom prst="rect">
                      <a:avLst/>
                    </a:prstGeom>
                    <a:noFill/>
                    <a:ln>
                      <a:noFill/>
                    </a:ln>
                  </pic:spPr>
                </pic:pic>
              </a:graphicData>
            </a:graphic>
          </wp:inline>
        </w:drawing>
      </w:r>
    </w:p>
    <w:p w14:paraId="104B408F" w14:textId="5ED18B27" w:rsidR="00095A83" w:rsidRPr="00BA2145" w:rsidRDefault="00095A83" w:rsidP="00095A83">
      <w:pPr>
        <w:rPr>
          <w:rFonts w:ascii="ＭＳ ゴシック" w:eastAsia="ＭＳ ゴシック" w:hAnsi="ＭＳ ゴシック"/>
        </w:rPr>
      </w:pPr>
    </w:p>
    <w:p w14:paraId="31F85B48" w14:textId="4CF6E702" w:rsidR="00095A83" w:rsidRDefault="00095A83" w:rsidP="00095A83">
      <w:pPr>
        <w:rPr>
          <w:rFonts w:ascii="ＭＳ ゴシック" w:eastAsia="ＭＳ ゴシック" w:hAnsi="ＭＳ ゴシック"/>
        </w:rPr>
      </w:pPr>
      <w:r>
        <w:rPr>
          <w:rFonts w:ascii="ＭＳ ゴシック" w:eastAsia="ＭＳ ゴシック" w:hAnsi="ＭＳ ゴシック" w:hint="eastAsia"/>
        </w:rPr>
        <w:t xml:space="preserve"> </w:t>
      </w:r>
      <w:r>
        <w:rPr>
          <w:rFonts w:ascii="ＭＳ ゴシック" w:eastAsia="ＭＳ ゴシック" w:hAnsi="ＭＳ ゴシック"/>
        </w:rPr>
        <w:t xml:space="preserve">  </w:t>
      </w:r>
      <w:r w:rsidR="0086390B">
        <w:rPr>
          <w:rFonts w:ascii="ＭＳ ゴシック" w:eastAsia="ＭＳ ゴシック" w:hAnsi="ＭＳ ゴシック"/>
          <w:noProof/>
        </w:rPr>
        <w:drawing>
          <wp:inline distT="0" distB="0" distL="0" distR="0" wp14:anchorId="6E597742" wp14:editId="661319BC">
            <wp:extent cx="2880000" cy="21600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r w:rsidR="0086390B">
        <w:rPr>
          <w:rFonts w:ascii="ＭＳ ゴシック" w:eastAsia="ＭＳ ゴシック" w:hAnsi="ＭＳ ゴシック"/>
        </w:rPr>
        <w:t xml:space="preserve"> </w:t>
      </w:r>
      <w:r w:rsidR="0086390B">
        <w:rPr>
          <w:rFonts w:ascii="ＭＳ ゴシック" w:eastAsia="ＭＳ ゴシック" w:hAnsi="ＭＳ ゴシック"/>
          <w:noProof/>
        </w:rPr>
        <w:drawing>
          <wp:inline distT="0" distB="0" distL="0" distR="0" wp14:anchorId="1F8DB6D5" wp14:editId="1AABD429">
            <wp:extent cx="2880000" cy="21600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図 5"/>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80000" cy="2160000"/>
                    </a:xfrm>
                    <a:prstGeom prst="rect">
                      <a:avLst/>
                    </a:prstGeom>
                  </pic:spPr>
                </pic:pic>
              </a:graphicData>
            </a:graphic>
          </wp:inline>
        </w:drawing>
      </w:r>
    </w:p>
    <w:p w14:paraId="1FD2AEE0" w14:textId="7F645EDB" w:rsidR="00095A83" w:rsidRDefault="0086390B" w:rsidP="00095A83">
      <w:pPr>
        <w:ind w:firstLineChars="100" w:firstLine="210"/>
        <w:rPr>
          <w:rFonts w:ascii="ＭＳ ゴシック" w:eastAsia="ＭＳ ゴシック" w:hAnsi="ＭＳ ゴシック"/>
        </w:rPr>
      </w:pPr>
      <w:r>
        <w:rPr>
          <w:rFonts w:ascii="ＭＳ ゴシック" w:eastAsia="ＭＳ ゴシック" w:hAnsi="ＭＳ ゴシック" w:hint="eastAsia"/>
        </w:rPr>
        <w:t>ホンダワラ属</w:t>
      </w:r>
      <w:r w:rsidR="00095A83">
        <w:rPr>
          <w:rFonts w:ascii="ＭＳ ゴシック" w:eastAsia="ＭＳ ゴシック" w:hAnsi="ＭＳ ゴシック" w:hint="eastAsia"/>
        </w:rPr>
        <w:t>：被度</w:t>
      </w:r>
      <w:r>
        <w:rPr>
          <w:rFonts w:ascii="ＭＳ ゴシック" w:eastAsia="ＭＳ ゴシック" w:hAnsi="ＭＳ ゴシック" w:hint="eastAsia"/>
        </w:rPr>
        <w:t>15</w:t>
      </w:r>
      <w:r w:rsidR="00095A83">
        <w:rPr>
          <w:rFonts w:ascii="ＭＳ ゴシック" w:eastAsia="ＭＳ ゴシック" w:hAnsi="ＭＳ ゴシック"/>
        </w:rPr>
        <w:t>%</w:t>
      </w:r>
      <w:r w:rsidR="00095A83">
        <w:rPr>
          <w:rFonts w:ascii="ＭＳ ゴシック" w:eastAsia="ＭＳ ゴシック" w:hAnsi="ＭＳ ゴシック" w:hint="eastAsia"/>
        </w:rPr>
        <w:t>、</w:t>
      </w:r>
      <w:r>
        <w:rPr>
          <w:rFonts w:ascii="ＭＳ ゴシック" w:eastAsia="ＭＳ ゴシック" w:hAnsi="ＭＳ ゴシック" w:hint="eastAsia"/>
        </w:rPr>
        <w:t>カゴメノリ</w:t>
      </w:r>
      <w:r w:rsidR="00095A83">
        <w:rPr>
          <w:rFonts w:ascii="ＭＳ ゴシック" w:eastAsia="ＭＳ ゴシック" w:hAnsi="ＭＳ ゴシック" w:hint="eastAsia"/>
        </w:rPr>
        <w:t>：被度</w:t>
      </w:r>
      <w:r>
        <w:rPr>
          <w:rFonts w:ascii="ＭＳ ゴシック" w:eastAsia="ＭＳ ゴシック" w:hAnsi="ＭＳ ゴシック" w:hint="eastAsia"/>
        </w:rPr>
        <w:t>35</w:t>
      </w:r>
      <w:r w:rsidR="00095A83">
        <w:rPr>
          <w:rFonts w:ascii="ＭＳ ゴシック" w:eastAsia="ＭＳ ゴシック" w:hAnsi="ＭＳ ゴシック"/>
        </w:rPr>
        <w:t>%</w:t>
      </w:r>
      <w:r w:rsidR="00095A83">
        <w:rPr>
          <w:rFonts w:ascii="ＭＳ ゴシック" w:eastAsia="ＭＳ ゴシック" w:hAnsi="ＭＳ ゴシック" w:hint="eastAsia"/>
        </w:rPr>
        <w:t xml:space="preserve">　　　</w:t>
      </w:r>
      <w:r>
        <w:rPr>
          <w:rFonts w:ascii="ＭＳ ゴシック" w:eastAsia="ＭＳ ゴシック" w:hAnsi="ＭＳ ゴシック" w:hint="eastAsia"/>
        </w:rPr>
        <w:t>ホンダワラ属：被度10</w:t>
      </w:r>
      <w:r>
        <w:rPr>
          <w:rFonts w:ascii="ＭＳ ゴシック" w:eastAsia="ＭＳ ゴシック" w:hAnsi="ＭＳ ゴシック"/>
        </w:rPr>
        <w:t>%</w:t>
      </w:r>
      <w:r>
        <w:rPr>
          <w:rFonts w:ascii="ＭＳ ゴシック" w:eastAsia="ＭＳ ゴシック" w:hAnsi="ＭＳ ゴシック" w:hint="eastAsia"/>
        </w:rPr>
        <w:t>、フクロノリ：被度10</w:t>
      </w:r>
      <w:r>
        <w:rPr>
          <w:rFonts w:ascii="ＭＳ ゴシック" w:eastAsia="ＭＳ ゴシック" w:hAnsi="ＭＳ ゴシック"/>
        </w:rPr>
        <w:t>%</w:t>
      </w:r>
    </w:p>
    <w:p w14:paraId="6345E6BB" w14:textId="79345961" w:rsidR="0086390B" w:rsidRDefault="0086390B" w:rsidP="0086390B">
      <w:pPr>
        <w:ind w:firstLineChars="100" w:firstLine="210"/>
        <w:rPr>
          <w:rFonts w:ascii="ＭＳ ゴシック" w:eastAsia="ＭＳ ゴシック" w:hAnsi="ＭＳ ゴシック"/>
        </w:rPr>
      </w:pPr>
      <w:r>
        <w:rPr>
          <w:rFonts w:ascii="ＭＳ ゴシック" w:eastAsia="ＭＳ ゴシック" w:hAnsi="ＭＳ ゴシック" w:hint="eastAsia"/>
        </w:rPr>
        <w:t xml:space="preserve">ムチモ属：被度35%　　</w:t>
      </w:r>
      <w:r w:rsidR="00095A83">
        <w:rPr>
          <w:rFonts w:ascii="ＭＳ ゴシック" w:eastAsia="ＭＳ ゴシック" w:hAnsi="ＭＳ ゴシック" w:hint="eastAsia"/>
        </w:rPr>
        <w:t>L-1：2</w:t>
      </w:r>
      <w:r w:rsidR="00095A83">
        <w:rPr>
          <w:rFonts w:ascii="ＭＳ ゴシック" w:eastAsia="ＭＳ ゴシック" w:hAnsi="ＭＳ ゴシック"/>
        </w:rPr>
        <w:t>02</w:t>
      </w:r>
      <w:r w:rsidR="00F014C9">
        <w:rPr>
          <w:rFonts w:ascii="ＭＳ ゴシック" w:eastAsia="ＭＳ ゴシック" w:hAnsi="ＭＳ ゴシック" w:hint="eastAsia"/>
        </w:rPr>
        <w:t>3</w:t>
      </w:r>
      <w:r w:rsidR="00095A83">
        <w:rPr>
          <w:rFonts w:ascii="ＭＳ ゴシック" w:eastAsia="ＭＳ ゴシック" w:hAnsi="ＭＳ ゴシック" w:hint="eastAsia"/>
        </w:rPr>
        <w:t>年</w:t>
      </w:r>
      <w:r w:rsidR="00F014C9">
        <w:rPr>
          <w:rFonts w:ascii="ＭＳ ゴシック" w:eastAsia="ＭＳ ゴシック" w:hAnsi="ＭＳ ゴシック" w:hint="eastAsia"/>
        </w:rPr>
        <w:t>5</w:t>
      </w:r>
      <w:r w:rsidR="00095A83">
        <w:rPr>
          <w:rFonts w:ascii="ＭＳ ゴシック" w:eastAsia="ＭＳ ゴシック" w:hAnsi="ＭＳ ゴシック" w:hint="eastAsia"/>
        </w:rPr>
        <w:t>月</w:t>
      </w:r>
      <w:r>
        <w:rPr>
          <w:rFonts w:ascii="ＭＳ ゴシック" w:eastAsia="ＭＳ ゴシック" w:hAnsi="ＭＳ ゴシック" w:hint="eastAsia"/>
        </w:rPr>
        <w:t xml:space="preserve">　　　　　　カゴメノリ：被度20%、ムチモ属：被度3</w:t>
      </w:r>
      <w:r>
        <w:rPr>
          <w:rFonts w:ascii="ＭＳ ゴシック" w:eastAsia="ＭＳ ゴシック" w:hAnsi="ＭＳ ゴシック"/>
        </w:rPr>
        <w:t>0</w:t>
      </w:r>
      <w:r>
        <w:rPr>
          <w:rFonts w:ascii="ＭＳ ゴシック" w:eastAsia="ＭＳ ゴシック" w:hAnsi="ＭＳ ゴシック" w:hint="eastAsia"/>
        </w:rPr>
        <w:t>%</w:t>
      </w:r>
    </w:p>
    <w:p w14:paraId="1BBB952B" w14:textId="351CE4F1" w:rsidR="0086390B" w:rsidRDefault="0086390B" w:rsidP="0086390B">
      <w:pPr>
        <w:ind w:firstLineChars="2550" w:firstLine="5355"/>
        <w:rPr>
          <w:rFonts w:ascii="ＭＳ ゴシック" w:eastAsia="ＭＳ ゴシック" w:hAnsi="ＭＳ ゴシック"/>
        </w:rPr>
      </w:pPr>
      <w:r>
        <w:rPr>
          <w:rFonts w:ascii="ＭＳ ゴシック" w:eastAsia="ＭＳ ゴシック" w:hAnsi="ＭＳ ゴシック" w:hint="eastAsia"/>
        </w:rPr>
        <w:t>L-</w:t>
      </w:r>
      <w:r>
        <w:rPr>
          <w:rFonts w:ascii="ＭＳ ゴシック" w:eastAsia="ＭＳ ゴシック" w:hAnsi="ＭＳ ゴシック"/>
        </w:rPr>
        <w:t>3</w:t>
      </w:r>
      <w:r>
        <w:rPr>
          <w:rFonts w:ascii="ＭＳ ゴシック" w:eastAsia="ＭＳ ゴシック" w:hAnsi="ＭＳ ゴシック" w:hint="eastAsia"/>
        </w:rPr>
        <w:t>：2</w:t>
      </w:r>
      <w:r>
        <w:rPr>
          <w:rFonts w:ascii="ＭＳ ゴシック" w:eastAsia="ＭＳ ゴシック" w:hAnsi="ＭＳ ゴシック"/>
        </w:rPr>
        <w:t>02</w:t>
      </w:r>
      <w:r>
        <w:rPr>
          <w:rFonts w:ascii="ＭＳ ゴシック" w:eastAsia="ＭＳ ゴシック" w:hAnsi="ＭＳ ゴシック" w:hint="eastAsia"/>
        </w:rPr>
        <w:t>3年5月</w:t>
      </w:r>
    </w:p>
    <w:p w14:paraId="36899A1A" w14:textId="50AD6C54" w:rsidR="00095A83" w:rsidRDefault="00095A83" w:rsidP="00095A83">
      <w:pPr>
        <w:jc w:val="center"/>
        <w:rPr>
          <w:rFonts w:ascii="ＭＳ ゴシック" w:eastAsia="ＭＳ ゴシック" w:hAnsi="ＭＳ ゴシック"/>
        </w:rPr>
      </w:pPr>
      <w:r>
        <w:rPr>
          <w:rFonts w:ascii="ＭＳ ゴシック" w:eastAsia="ＭＳ ゴシック" w:hAnsi="ＭＳ ゴシック" w:hint="eastAsia"/>
        </w:rPr>
        <w:t>図4　海藻生育の把握(</w:t>
      </w:r>
      <w:r>
        <w:rPr>
          <w:rFonts w:ascii="ＭＳ ゴシック" w:eastAsia="ＭＳ ゴシック" w:hAnsi="ＭＳ ゴシック"/>
        </w:rPr>
        <w:t>202</w:t>
      </w:r>
      <w:r w:rsidR="00F014C9">
        <w:rPr>
          <w:rFonts w:ascii="ＭＳ ゴシック" w:eastAsia="ＭＳ ゴシック" w:hAnsi="ＭＳ ゴシック" w:hint="eastAsia"/>
        </w:rPr>
        <w:t>3</w:t>
      </w:r>
      <w:r>
        <w:rPr>
          <w:rFonts w:ascii="ＭＳ ゴシック" w:eastAsia="ＭＳ ゴシック" w:hAnsi="ＭＳ ゴシック" w:hint="eastAsia"/>
        </w:rPr>
        <w:t>年</w:t>
      </w:r>
      <w:r w:rsidR="00F014C9">
        <w:rPr>
          <w:rFonts w:ascii="ＭＳ ゴシック" w:eastAsia="ＭＳ ゴシック" w:hAnsi="ＭＳ ゴシック" w:hint="eastAsia"/>
        </w:rPr>
        <w:t>5</w:t>
      </w:r>
      <w:r>
        <w:rPr>
          <w:rFonts w:ascii="ＭＳ ゴシック" w:eastAsia="ＭＳ ゴシック" w:hAnsi="ＭＳ ゴシック" w:hint="eastAsia"/>
        </w:rPr>
        <w:t>月</w:t>
      </w:r>
      <w:r>
        <w:rPr>
          <w:rFonts w:ascii="ＭＳ ゴシック" w:eastAsia="ＭＳ ゴシック" w:hAnsi="ＭＳ ゴシック"/>
        </w:rPr>
        <w:t>)</w:t>
      </w:r>
    </w:p>
    <w:p w14:paraId="0F0FA87C" w14:textId="77777777" w:rsidR="006D4694" w:rsidRPr="00095A83" w:rsidRDefault="006D4694"/>
    <w:sectPr w:rsidR="006D4694" w:rsidRPr="00095A83" w:rsidSect="00AD4406">
      <w:pgSz w:w="11906" w:h="16838"/>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FB836D0" w14:textId="77777777" w:rsidR="00095A83" w:rsidRDefault="00095A83" w:rsidP="00095A83">
      <w:r>
        <w:separator/>
      </w:r>
    </w:p>
  </w:endnote>
  <w:endnote w:type="continuationSeparator" w:id="0">
    <w:p w14:paraId="530509E2" w14:textId="77777777" w:rsidR="00095A83" w:rsidRDefault="00095A83" w:rsidP="00095A8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游明朝">
    <w:panose1 w:val="02020400000000000000"/>
    <w:charset w:val="80"/>
    <w:family w:val="roman"/>
    <w:pitch w:val="variable"/>
    <w:sig w:usb0="800002E7" w:usb1="2AC7FCFF" w:usb2="00000012" w:usb3="00000000" w:csb0="0002009F" w:csb1="00000000"/>
  </w:font>
  <w:font w:name="Times New Roman">
    <w:panose1 w:val="02020603050405020304"/>
    <w:charset w:val="00"/>
    <w:family w:val="roman"/>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游ゴシック Light">
    <w:panose1 w:val="020B0300000000000000"/>
    <w:charset w:val="80"/>
    <w:family w:val="modern"/>
    <w:pitch w:val="variable"/>
    <w:sig w:usb0="E00002FF" w:usb1="2AC7FDFF" w:usb2="00000016" w:usb3="00000000" w:csb0="0002009F" w:csb1="00000000"/>
  </w:font>
  <w:font w:name="ＭＳ Ｐゴシック">
    <w:panose1 w:val="020B0600070205080204"/>
    <w:charset w:val="80"/>
    <w:family w:val="modern"/>
    <w:pitch w:val="variable"/>
    <w:sig w:usb0="E00002FF" w:usb1="6AC7FDFB" w:usb2="08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4865EB" w14:textId="77777777" w:rsidR="00095A83" w:rsidRDefault="00095A83" w:rsidP="00095A83">
      <w:r>
        <w:separator/>
      </w:r>
    </w:p>
  </w:footnote>
  <w:footnote w:type="continuationSeparator" w:id="0">
    <w:p w14:paraId="410B5D96" w14:textId="77777777" w:rsidR="00095A83" w:rsidRDefault="00095A83" w:rsidP="00095A83">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defaultTabStop w:val="840"/>
  <w:displayHorizontalDrawingGridEvery w:val="0"/>
  <w:displayVerticalDrawingGridEvery w:val="2"/>
  <w:characterSpacingControl w:val="compressPunctuation"/>
  <w:hdrShapeDefaults>
    <o:shapedefaults v:ext="edit" spidmax="8193">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D4406"/>
    <w:rsid w:val="00095A83"/>
    <w:rsid w:val="006D4694"/>
    <w:rsid w:val="0086390B"/>
    <w:rsid w:val="00AD4406"/>
    <w:rsid w:val="00B17668"/>
    <w:rsid w:val="00BA2145"/>
    <w:rsid w:val="00F014C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8193">
      <v:textbox inset="5.85pt,.7pt,5.85pt,.7pt"/>
    </o:shapedefaults>
    <o:shapelayout v:ext="edit">
      <o:idmap v:ext="edit" data="1"/>
    </o:shapelayout>
  </w:shapeDefaults>
  <w:decimalSymbol w:val="."/>
  <w:listSeparator w:val=","/>
  <w14:docId w14:val="56A03DE8"/>
  <w15:chartTrackingRefBased/>
  <w15:docId w15:val="{A387BA7C-CD3D-4428-9D68-6AFDA6C2D2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AD4406"/>
    <w:pPr>
      <w:widowControl w:val="0"/>
      <w:jc w:val="both"/>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AD440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unhideWhenUsed/>
    <w:rsid w:val="00095A83"/>
    <w:pPr>
      <w:tabs>
        <w:tab w:val="center" w:pos="4252"/>
        <w:tab w:val="right" w:pos="8504"/>
      </w:tabs>
      <w:snapToGrid w:val="0"/>
    </w:pPr>
  </w:style>
  <w:style w:type="character" w:customStyle="1" w:styleId="a5">
    <w:name w:val="ヘッダー (文字)"/>
    <w:basedOn w:val="a0"/>
    <w:link w:val="a4"/>
    <w:uiPriority w:val="99"/>
    <w:rsid w:val="00095A83"/>
  </w:style>
  <w:style w:type="paragraph" w:styleId="a6">
    <w:name w:val="footer"/>
    <w:basedOn w:val="a"/>
    <w:link w:val="a7"/>
    <w:uiPriority w:val="99"/>
    <w:unhideWhenUsed/>
    <w:rsid w:val="00095A83"/>
    <w:pPr>
      <w:tabs>
        <w:tab w:val="center" w:pos="4252"/>
        <w:tab w:val="right" w:pos="8504"/>
      </w:tabs>
      <w:snapToGrid w:val="0"/>
    </w:pPr>
  </w:style>
  <w:style w:type="character" w:customStyle="1" w:styleId="a7">
    <w:name w:val="フッター (文字)"/>
    <w:basedOn w:val="a0"/>
    <w:link w:val="a6"/>
    <w:uiPriority w:val="99"/>
    <w:rsid w:val="00095A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0" Type="http://schemas.openxmlformats.org/officeDocument/2006/relationships/image" Target="media/image5.jpeg"/><Relationship Id="rId4" Type="http://schemas.openxmlformats.org/officeDocument/2006/relationships/footnotes" Target="footnotes.xml"/><Relationship Id="rId9" Type="http://schemas.openxmlformats.org/officeDocument/2006/relationships/image" Target="media/image4.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游明朝"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11</TotalTime>
  <Pages>3</Pages>
  <Words>84</Words>
  <Characters>481</Characters>
  <Application>Microsoft Office Word</Application>
  <DocSecurity>0</DocSecurity>
  <Lines>4</Lines>
  <Paragraphs>1</Paragraphs>
  <ScaleCrop>false</ScaleCrop>
  <Company/>
  <LinksUpToDate>false</LinksUpToDate>
  <CharactersWithSpaces>564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杉本 憲司(宇部)</dc:creator>
  <cp:keywords/>
  <dc:description/>
  <cp:lastModifiedBy>杉本 憲司</cp:lastModifiedBy>
  <cp:revision>6</cp:revision>
  <dcterms:created xsi:type="dcterms:W3CDTF">2023-09-08T02:21:00Z</dcterms:created>
  <dcterms:modified xsi:type="dcterms:W3CDTF">2024-12-02T11:36:00Z</dcterms:modified>
</cp:coreProperties>
</file>